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B92663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7E3CC4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Write down what business I could do and ask Mr. Neal what he thought.</w:t>
                            </w:r>
                            <w:r>
                              <w:rPr>
                                <w:sz w:val="20"/>
                              </w:rPr>
                              <w:br/>
                              <w:t>M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7E3CC4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Get all the information with the new project and get with shell team to discuss what needs to be done.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7E3CC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assigned the drive train with Zack.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32425E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Couldn’t decide what I wanted to do for my commercial business.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7E3CC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Listen to Mr. Neal explain the commercial business architecture project.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7E3CC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the basic idea, and gather thoughts about the drive train.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32425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Write down all what I might need, for landscaping to roofing material.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7E3CC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 re</w:t>
                                </w:r>
                                <w:r w:rsidR="0032425E">
                                  <w:rPr>
                                    <w:sz w:val="20"/>
                                  </w:rPr>
                                  <w:t>searching parts for my business, and chose plot of land.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2425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Chose what kind of transportation I want for my company.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32425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 lot of the material I wanted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didn’t have it, so had to look for over material to have enough.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32425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Open up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city, and look through the down loads.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32425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Show Mr. Neal what I found and how many items I have to get his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approvel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32425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Get with Zack and decide how to cut it, because we couldn’t get the portable ban saw in there to cut the bars.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32425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idea for the commercial business and start with the rear end.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2425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Measure all the lengths we needed so we could get cutting the next morning.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32425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Ran out of time, and spent too much time trying to get the portable saw to cut.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2425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Open up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city, and finish my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downlads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2425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Got with Eric and Ross and told them the measures and our idea.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32425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Cut the top part of the bars off, and used the hammer to knock them off.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32425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Cut all the bars off, and get the lay out down, so we could see it.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32425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the thick grinders to smooth the welds down to the original bar.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C4721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 portable saw blade got bent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soit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wouldn’t stay on. Then the regular grinder cord got cut, so we couldn’t use it no more. Took all class, plus clean up took some time.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2425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the air grinder, and cut off some parts so we could the ban saw to cut.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4721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Lay the new bars down to see what we need to do tomorrow.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2D5ED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Take a sharpie and marked the middle.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2D5ED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Get the bar cut for the rear end so we can start getting it assembled on Monday.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2D5ED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Cut wholes one size bigger than 3/8 and find bolts and nuts and washers to bolt it down.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2D5ED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Had no problems, got everything done that I needed and wanted to do for </w:t>
                                  </w:r>
                                  <w:r>
                                    <w:rPr>
                                      <w:sz w:val="20"/>
                                    </w:rPr>
                                    <w:t>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D5ED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Take the two bars and place it were the old bars were, so I could place the bearings in the right place.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2D5ED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everything placed and done, and now ready for assembly on Monday.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32425E"/>
    <w:rsid w:val="000705D0"/>
    <w:rsid w:val="000C734A"/>
    <w:rsid w:val="001936F3"/>
    <w:rsid w:val="001B3E81"/>
    <w:rsid w:val="001E1350"/>
    <w:rsid w:val="00240EE8"/>
    <w:rsid w:val="00260DF3"/>
    <w:rsid w:val="002D5ED9"/>
    <w:rsid w:val="002F2CF4"/>
    <w:rsid w:val="0032425E"/>
    <w:rsid w:val="004135F1"/>
    <w:rsid w:val="00446361"/>
    <w:rsid w:val="005C75B0"/>
    <w:rsid w:val="005F79BA"/>
    <w:rsid w:val="0076674B"/>
    <w:rsid w:val="007E3CC4"/>
    <w:rsid w:val="00854BDF"/>
    <w:rsid w:val="008E423C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92663"/>
    <w:rsid w:val="00C47215"/>
    <w:rsid w:val="00CE3F2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ughton.NC26466\Documents\2nd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2nd 1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2</cp:revision>
  <dcterms:created xsi:type="dcterms:W3CDTF">2013-10-18T14:40:00Z</dcterms:created>
  <dcterms:modified xsi:type="dcterms:W3CDTF">2013-10-18T14:40:00Z</dcterms:modified>
</cp:coreProperties>
</file>